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9C767F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</w:t>
            </w:r>
            <w:r w:rsidR="00B33118"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а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06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Тел. 8 (8652)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74-86-94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т/ф 8(8652)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74-89-41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№_____________от___________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767F" w:rsidRDefault="009C767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EC4A27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EC4A27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EC4A27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A12B3F" w:rsidRDefault="005839CF" w:rsidP="00FC1060">
      <w:pPr>
        <w:pStyle w:val="a6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B3F">
        <w:rPr>
          <w:rFonts w:ascii="Times New Roman" w:hAnsi="Times New Roman" w:cs="Times New Roman"/>
          <w:sz w:val="28"/>
          <w:szCs w:val="28"/>
        </w:rPr>
        <w:t>«</w:t>
      </w:r>
      <w:r w:rsidR="00732410">
        <w:rPr>
          <w:rFonts w:ascii="Times New Roman" w:hAnsi="Times New Roman"/>
          <w:sz w:val="28"/>
          <w:szCs w:val="28"/>
        </w:rPr>
        <w:t xml:space="preserve">Об утверждении порядка и схемы размещения отдельных видов </w:t>
      </w:r>
      <w:r w:rsidR="00732410" w:rsidRPr="00A339AA">
        <w:rPr>
          <w:rFonts w:ascii="Times New Roman" w:hAnsi="Times New Roman"/>
          <w:sz w:val="28"/>
          <w:szCs w:val="28"/>
        </w:rPr>
        <w:t>нестационарных сооружений на территории города Ставрополя</w:t>
      </w:r>
      <w:r w:rsidR="0087341F" w:rsidRPr="00A12B3F">
        <w:rPr>
          <w:rFonts w:ascii="Times New Roman" w:eastAsia="Arial Unicode MS" w:hAnsi="Times New Roman" w:cs="Times New Roman"/>
          <w:snapToGrid w:val="0"/>
          <w:sz w:val="28"/>
          <w:szCs w:val="28"/>
        </w:rPr>
        <w:t>»</w:t>
      </w:r>
    </w:p>
    <w:p w:rsidR="00505C96" w:rsidRDefault="00505C96" w:rsidP="00EC4A27">
      <w:pPr>
        <w:autoSpaceDE w:val="0"/>
        <w:autoSpaceDN w:val="0"/>
        <w:adjustRightInd w:val="0"/>
        <w:spacing w:line="2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083524" w:rsidRDefault="005E20D4" w:rsidP="00083524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B3F" w:rsidRPr="00A12B3F">
        <w:rPr>
          <w:rFonts w:ascii="Times New Roman" w:hAnsi="Times New Roman" w:cs="Times New Roman"/>
          <w:sz w:val="28"/>
          <w:szCs w:val="28"/>
        </w:rPr>
        <w:t>«</w:t>
      </w:r>
      <w:r w:rsidR="00732410">
        <w:rPr>
          <w:rFonts w:ascii="Times New Roman" w:hAnsi="Times New Roman"/>
          <w:sz w:val="28"/>
          <w:szCs w:val="28"/>
        </w:rPr>
        <w:t>Об</w:t>
      </w:r>
      <w:proofErr w:type="gramEnd"/>
      <w:r w:rsidR="007324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2410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732410">
        <w:rPr>
          <w:rFonts w:ascii="Times New Roman" w:hAnsi="Times New Roman"/>
          <w:sz w:val="28"/>
          <w:szCs w:val="28"/>
        </w:rPr>
        <w:t xml:space="preserve"> порядка и схемы размещения отдельных видов </w:t>
      </w:r>
      <w:r w:rsidR="00732410" w:rsidRPr="00A339AA">
        <w:rPr>
          <w:rFonts w:ascii="Times New Roman" w:hAnsi="Times New Roman"/>
          <w:sz w:val="28"/>
          <w:szCs w:val="28"/>
        </w:rPr>
        <w:t>нестационарных сооружений на территории города Ставрополя</w:t>
      </w:r>
      <w:r w:rsidR="00A12B3F" w:rsidRPr="00A12B3F">
        <w:rPr>
          <w:rFonts w:ascii="Times New Roman" w:eastAsia="Arial Unicode MS" w:hAnsi="Times New Roman" w:cs="Times New Roman"/>
          <w:snapToGrid w:val="0"/>
          <w:sz w:val="28"/>
          <w:szCs w:val="28"/>
        </w:rPr>
        <w:t>»</w:t>
      </w:r>
      <w:r w:rsidRPr="00505C96">
        <w:rPr>
          <w:rFonts w:ascii="Times New Roman" w:hAnsi="Times New Roman" w:cs="Times New Roman"/>
          <w:sz w:val="28"/>
          <w:szCs w:val="28"/>
        </w:rPr>
        <w:t xml:space="preserve">, подготовленный комитетом </w:t>
      </w:r>
      <w:r w:rsidR="0087341F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соблюден </w:t>
      </w:r>
      <w:r w:rsidR="00083524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334CCF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</w:t>
      </w:r>
      <w:r w:rsidR="004859F2">
        <w:rPr>
          <w:rFonts w:ascii="Times New Roman" w:hAnsi="Times New Roman" w:cs="Times New Roman"/>
          <w:sz w:val="28"/>
          <w:szCs w:val="28"/>
        </w:rPr>
        <w:t xml:space="preserve">с </w:t>
      </w:r>
      <w:r w:rsidR="004859F2" w:rsidRPr="004859F2">
        <w:rPr>
          <w:rFonts w:ascii="Times New Roman" w:hAnsi="Times New Roman" w:cs="Times New Roman"/>
          <w:sz w:val="28"/>
          <w:szCs w:val="28"/>
        </w:rPr>
        <w:t>22</w:t>
      </w:r>
      <w:r w:rsidR="00A12B3F" w:rsidRPr="000037CD">
        <w:rPr>
          <w:rFonts w:ascii="Times New Roman" w:hAnsi="Times New Roman" w:cs="Times New Roman"/>
          <w:sz w:val="28"/>
          <w:szCs w:val="28"/>
        </w:rPr>
        <w:t xml:space="preserve"> декабря 2020 года по </w:t>
      </w:r>
      <w:r w:rsidR="00A12B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59F2" w:rsidRPr="004859F2">
        <w:rPr>
          <w:rFonts w:ascii="Times New Roman" w:hAnsi="Times New Roman" w:cs="Times New Roman"/>
          <w:sz w:val="28"/>
          <w:szCs w:val="28"/>
        </w:rPr>
        <w:t>13</w:t>
      </w:r>
      <w:r w:rsidR="00A12B3F" w:rsidRPr="000037CD">
        <w:rPr>
          <w:rFonts w:ascii="Times New Roman" w:hAnsi="Times New Roman" w:cs="Times New Roman"/>
          <w:sz w:val="28"/>
          <w:szCs w:val="28"/>
        </w:rPr>
        <w:t xml:space="preserve"> </w:t>
      </w:r>
      <w:r w:rsidR="004859F2">
        <w:rPr>
          <w:rFonts w:ascii="Times New Roman" w:hAnsi="Times New Roman" w:cs="Times New Roman"/>
          <w:sz w:val="28"/>
          <w:szCs w:val="28"/>
        </w:rPr>
        <w:t>января</w:t>
      </w:r>
      <w:r w:rsidR="00A12B3F" w:rsidRPr="000037CD">
        <w:rPr>
          <w:rFonts w:ascii="Times New Roman" w:hAnsi="Times New Roman" w:cs="Times New Roman"/>
          <w:sz w:val="28"/>
          <w:szCs w:val="28"/>
        </w:rPr>
        <w:t xml:space="preserve"> 202</w:t>
      </w:r>
      <w:r w:rsidR="004859F2">
        <w:rPr>
          <w:rFonts w:ascii="Times New Roman" w:hAnsi="Times New Roman" w:cs="Times New Roman"/>
          <w:sz w:val="28"/>
          <w:szCs w:val="28"/>
        </w:rPr>
        <w:t>1</w:t>
      </w:r>
      <w:r w:rsidR="00A12B3F" w:rsidRPr="000037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="00083524">
        <w:rPr>
          <w:rFonts w:ascii="Times New Roman" w:hAnsi="Times New Roman" w:cs="Times New Roman"/>
          <w:sz w:val="28"/>
          <w:szCs w:val="28"/>
        </w:rPr>
        <w:t>замечаний и предложений от участников публичных</w:t>
      </w:r>
      <w:r w:rsidR="00083524" w:rsidRPr="00505C96"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083524">
        <w:rPr>
          <w:rFonts w:ascii="Times New Roman" w:hAnsi="Times New Roman" w:cs="Times New Roman"/>
          <w:sz w:val="28"/>
          <w:szCs w:val="28"/>
        </w:rPr>
        <w:t>о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</w:t>
      </w:r>
      <w:r w:rsidRPr="007A1120">
        <w:rPr>
          <w:rFonts w:ascii="Times New Roman" w:hAnsi="Times New Roman" w:cs="Times New Roman"/>
          <w:sz w:val="28"/>
          <w:szCs w:val="28"/>
        </w:rPr>
        <w:lastRenderedPageBreak/>
        <w:t>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512917" w:rsidRPr="00512917" w:rsidTr="00AF33BB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4859F2" w:rsidRDefault="004859F2" w:rsidP="004859F2">
            <w:pPr>
              <w:keepNext/>
              <w:keepLines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12B3F" w:rsidRPr="00A12B3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A12B3F" w:rsidRPr="00A12B3F" w:rsidRDefault="00A12B3F" w:rsidP="004859F2">
            <w:pPr>
              <w:keepNext/>
              <w:keepLines/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12B3F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512917" w:rsidRPr="007776BF" w:rsidRDefault="00A12B3F" w:rsidP="00A12B3F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B3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512917" w:rsidRPr="005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77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12917" w:rsidRPr="00512917" w:rsidRDefault="004859F2" w:rsidP="004859F2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</w:t>
            </w:r>
            <w:r w:rsidR="00512917" w:rsidRPr="005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12917" w:rsidRPr="00A1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</w:t>
            </w:r>
            <w:r w:rsidR="00512917" w:rsidRPr="005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31B8" w:rsidRDefault="006031B8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776BF" w:rsidRDefault="007776BF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C767F" w:rsidRDefault="009C767F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C767F" w:rsidRDefault="009C767F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C767F" w:rsidRDefault="009C767F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776BF" w:rsidRDefault="007776BF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859F2" w:rsidRPr="003071DB" w:rsidRDefault="004859F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7776BF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.С.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</w:t>
      </w:r>
      <w:r w:rsid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3071DB"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D4" w:rsidRP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74-8</w:t>
      </w:r>
      <w:r w:rsidR="007776B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776BF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</w:p>
    <w:sectPr w:rsidR="005E20D4" w:rsidRPr="003071DB" w:rsidSect="004859F2">
      <w:headerReference w:type="default" r:id="rId8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19" w:rsidRDefault="00C90B19" w:rsidP="007776BF">
      <w:pPr>
        <w:spacing w:line="240" w:lineRule="auto"/>
      </w:pPr>
      <w:r>
        <w:separator/>
      </w:r>
    </w:p>
  </w:endnote>
  <w:endnote w:type="continuationSeparator" w:id="0">
    <w:p w:rsidR="00C90B19" w:rsidRDefault="00C90B19" w:rsidP="00777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19" w:rsidRDefault="00C90B19" w:rsidP="007776BF">
      <w:pPr>
        <w:spacing w:line="240" w:lineRule="auto"/>
      </w:pPr>
      <w:r>
        <w:separator/>
      </w:r>
    </w:p>
  </w:footnote>
  <w:footnote w:type="continuationSeparator" w:id="0">
    <w:p w:rsidR="00C90B19" w:rsidRDefault="00C90B19" w:rsidP="007776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F2" w:rsidRDefault="004859F2">
    <w:pPr>
      <w:pStyle w:val="a7"/>
    </w:pPr>
  </w:p>
  <w:p w:rsidR="004859F2" w:rsidRPr="004859F2" w:rsidRDefault="004859F2" w:rsidP="004859F2">
    <w:pPr>
      <w:pStyle w:val="a7"/>
      <w:ind w:hanging="198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248AC"/>
    <w:rsid w:val="00035DDB"/>
    <w:rsid w:val="00061FED"/>
    <w:rsid w:val="00072B8D"/>
    <w:rsid w:val="00083524"/>
    <w:rsid w:val="000B00E3"/>
    <w:rsid w:val="000C6122"/>
    <w:rsid w:val="000E0291"/>
    <w:rsid w:val="00106AB8"/>
    <w:rsid w:val="0014202F"/>
    <w:rsid w:val="00151621"/>
    <w:rsid w:val="001A079F"/>
    <w:rsid w:val="001B357E"/>
    <w:rsid w:val="001F141F"/>
    <w:rsid w:val="00206207"/>
    <w:rsid w:val="00286450"/>
    <w:rsid w:val="002937A6"/>
    <w:rsid w:val="00294491"/>
    <w:rsid w:val="002A2DB9"/>
    <w:rsid w:val="002C7857"/>
    <w:rsid w:val="002D0D08"/>
    <w:rsid w:val="003071DB"/>
    <w:rsid w:val="00340651"/>
    <w:rsid w:val="003608AF"/>
    <w:rsid w:val="003615C8"/>
    <w:rsid w:val="0038135B"/>
    <w:rsid w:val="003A0419"/>
    <w:rsid w:val="003A3CA8"/>
    <w:rsid w:val="004319B6"/>
    <w:rsid w:val="004727F0"/>
    <w:rsid w:val="004859F2"/>
    <w:rsid w:val="004B6236"/>
    <w:rsid w:val="004F4D80"/>
    <w:rsid w:val="005055CB"/>
    <w:rsid w:val="00505C91"/>
    <w:rsid w:val="00505C96"/>
    <w:rsid w:val="00512917"/>
    <w:rsid w:val="00533A41"/>
    <w:rsid w:val="00541992"/>
    <w:rsid w:val="005839CF"/>
    <w:rsid w:val="00593E43"/>
    <w:rsid w:val="005A7135"/>
    <w:rsid w:val="005C429C"/>
    <w:rsid w:val="005C544D"/>
    <w:rsid w:val="005D4841"/>
    <w:rsid w:val="005D6A7A"/>
    <w:rsid w:val="005E20D4"/>
    <w:rsid w:val="005F3BE3"/>
    <w:rsid w:val="006031B8"/>
    <w:rsid w:val="00612FD6"/>
    <w:rsid w:val="00616587"/>
    <w:rsid w:val="00621BDD"/>
    <w:rsid w:val="00631992"/>
    <w:rsid w:val="00661C06"/>
    <w:rsid w:val="0067165B"/>
    <w:rsid w:val="00695223"/>
    <w:rsid w:val="006A09CD"/>
    <w:rsid w:val="006A2333"/>
    <w:rsid w:val="006B654F"/>
    <w:rsid w:val="006F1889"/>
    <w:rsid w:val="00704779"/>
    <w:rsid w:val="00713708"/>
    <w:rsid w:val="0071407F"/>
    <w:rsid w:val="00732410"/>
    <w:rsid w:val="00751703"/>
    <w:rsid w:val="00752D00"/>
    <w:rsid w:val="007776BF"/>
    <w:rsid w:val="0078354C"/>
    <w:rsid w:val="00786645"/>
    <w:rsid w:val="00793FD1"/>
    <w:rsid w:val="007A1120"/>
    <w:rsid w:val="007A79D1"/>
    <w:rsid w:val="007B0EB9"/>
    <w:rsid w:val="007B59CD"/>
    <w:rsid w:val="007C1FCF"/>
    <w:rsid w:val="007C62A2"/>
    <w:rsid w:val="007E5CF6"/>
    <w:rsid w:val="008052D7"/>
    <w:rsid w:val="00814924"/>
    <w:rsid w:val="00814B9B"/>
    <w:rsid w:val="00817346"/>
    <w:rsid w:val="0087341F"/>
    <w:rsid w:val="008946A5"/>
    <w:rsid w:val="008B68FD"/>
    <w:rsid w:val="008D757A"/>
    <w:rsid w:val="008E1A6B"/>
    <w:rsid w:val="008E271D"/>
    <w:rsid w:val="008E304C"/>
    <w:rsid w:val="0093676B"/>
    <w:rsid w:val="009778C7"/>
    <w:rsid w:val="00985407"/>
    <w:rsid w:val="009C767F"/>
    <w:rsid w:val="00A12B3F"/>
    <w:rsid w:val="00A20611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417F4"/>
    <w:rsid w:val="00B5401E"/>
    <w:rsid w:val="00B5673F"/>
    <w:rsid w:val="00B73444"/>
    <w:rsid w:val="00BB5679"/>
    <w:rsid w:val="00BD5354"/>
    <w:rsid w:val="00BD7CF6"/>
    <w:rsid w:val="00C037C7"/>
    <w:rsid w:val="00C2685B"/>
    <w:rsid w:val="00C90B19"/>
    <w:rsid w:val="00CA2F23"/>
    <w:rsid w:val="00CC551D"/>
    <w:rsid w:val="00CF09EE"/>
    <w:rsid w:val="00D0420A"/>
    <w:rsid w:val="00D35503"/>
    <w:rsid w:val="00D47EAA"/>
    <w:rsid w:val="00D61665"/>
    <w:rsid w:val="00D63765"/>
    <w:rsid w:val="00D928D3"/>
    <w:rsid w:val="00DB7802"/>
    <w:rsid w:val="00DC035A"/>
    <w:rsid w:val="00DC39E6"/>
    <w:rsid w:val="00DC400B"/>
    <w:rsid w:val="00E018FE"/>
    <w:rsid w:val="00E16B7A"/>
    <w:rsid w:val="00E72339"/>
    <w:rsid w:val="00E73F72"/>
    <w:rsid w:val="00E867D1"/>
    <w:rsid w:val="00E9337F"/>
    <w:rsid w:val="00EC139D"/>
    <w:rsid w:val="00EC4A27"/>
    <w:rsid w:val="00EE3458"/>
    <w:rsid w:val="00F01145"/>
    <w:rsid w:val="00F14A7B"/>
    <w:rsid w:val="00F160F5"/>
    <w:rsid w:val="00F21673"/>
    <w:rsid w:val="00F2282B"/>
    <w:rsid w:val="00F23999"/>
    <w:rsid w:val="00F576C4"/>
    <w:rsid w:val="00F60042"/>
    <w:rsid w:val="00FC1060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link w:val="a5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FC1060"/>
    <w:pPr>
      <w:widowControl w:val="0"/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776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6BF"/>
  </w:style>
  <w:style w:type="paragraph" w:styleId="a9">
    <w:name w:val="footer"/>
    <w:basedOn w:val="a"/>
    <w:link w:val="aa"/>
    <w:uiPriority w:val="99"/>
    <w:semiHidden/>
    <w:unhideWhenUsed/>
    <w:rsid w:val="007776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6BF"/>
  </w:style>
  <w:style w:type="character" w:customStyle="1" w:styleId="a5">
    <w:name w:val="Без интервала Знак"/>
    <w:basedOn w:val="a0"/>
    <w:link w:val="a4"/>
    <w:uiPriority w:val="1"/>
    <w:rsid w:val="00485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82F9B-01C8-4FE0-A224-2F92B0CB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SV.Andreeva</cp:lastModifiedBy>
  <cp:revision>2</cp:revision>
  <cp:lastPrinted>2020-12-30T07:33:00Z</cp:lastPrinted>
  <dcterms:created xsi:type="dcterms:W3CDTF">2021-01-28T11:29:00Z</dcterms:created>
  <dcterms:modified xsi:type="dcterms:W3CDTF">2021-01-28T11:29:00Z</dcterms:modified>
</cp:coreProperties>
</file>